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31" w:rsidRDefault="003F0864" w:rsidP="003F0864">
      <w:pPr>
        <w:jc w:val="center"/>
        <w:rPr>
          <w:b/>
          <w:sz w:val="24"/>
          <w:szCs w:val="24"/>
        </w:rPr>
      </w:pPr>
      <w:r w:rsidRPr="003F0864">
        <w:rPr>
          <w:b/>
          <w:sz w:val="24"/>
          <w:szCs w:val="24"/>
        </w:rPr>
        <w:t>***Media Advisory, July 18 at 2:30 PM ET***</w:t>
      </w:r>
      <w:r w:rsidRPr="003F0864">
        <w:rPr>
          <w:b/>
          <w:sz w:val="24"/>
          <w:szCs w:val="24"/>
        </w:rPr>
        <w:br/>
        <w:t>TODAY: Asian American Community and Major Civil Rights Organizations Head to Tallahassee to Protest Florida’s Discriminatory New Housing Law</w:t>
      </w:r>
    </w:p>
    <w:p w:rsidR="003F0864" w:rsidRDefault="003F0864" w:rsidP="003F0864">
      <w:pPr>
        <w:jc w:val="center"/>
        <w:rPr>
          <w:b/>
          <w:sz w:val="24"/>
          <w:szCs w:val="24"/>
        </w:rPr>
      </w:pPr>
    </w:p>
    <w:p w:rsidR="003F0864" w:rsidRDefault="003F0864" w:rsidP="003F0864">
      <w:pPr>
        <w:pStyle w:val="font8"/>
        <w:spacing w:before="0" w:beforeAutospacing="0" w:after="0" w:afterAutospacing="0" w:line="360" w:lineRule="auto"/>
      </w:pPr>
      <w:r>
        <w:t xml:space="preserve">CONTACT: Dr. Jim Moyer, Press Secretary </w:t>
      </w:r>
      <w:r>
        <w:rPr>
          <w:u w:val="single"/>
        </w:rPr>
        <w:t>jimmoyer1956@gmail.com</w:t>
      </w:r>
    </w:p>
    <w:p w:rsidR="003F0864" w:rsidRDefault="003F0864" w:rsidP="003F0864">
      <w:pPr>
        <w:pStyle w:val="font8"/>
        <w:spacing w:before="0" w:beforeAutospacing="0" w:after="0" w:afterAutospacing="0" w:line="360" w:lineRule="auto"/>
      </w:pPr>
      <w:r>
        <w:t xml:space="preserve">Attorney Echo King, President </w:t>
      </w:r>
      <w:proofErr w:type="gramStart"/>
      <w:r>
        <w:rPr>
          <w:u w:val="single"/>
        </w:rPr>
        <w:t>echokinglaw@yahoo.com</w:t>
      </w:r>
      <w:proofErr w:type="gramEnd"/>
    </w:p>
    <w:p w:rsidR="003F0864" w:rsidRDefault="003F0864" w:rsidP="003F0864">
      <w:pPr>
        <w:pStyle w:val="font8"/>
        <w:rPr>
          <w:sz w:val="32"/>
          <w:szCs w:val="32"/>
        </w:rPr>
      </w:pPr>
      <w:r>
        <w:rPr>
          <w:b/>
          <w:bCs/>
          <w:sz w:val="32"/>
          <w:szCs w:val="32"/>
        </w:rPr>
        <w:t>WHAT:</w:t>
      </w:r>
    </w:p>
    <w:p w:rsidR="003F0864" w:rsidRDefault="003F0864" w:rsidP="003F0864">
      <w:pPr>
        <w:pStyle w:val="font8"/>
        <w:spacing w:line="276" w:lineRule="auto"/>
        <w:jc w:val="both"/>
      </w:pPr>
      <w:r>
        <w:t>On July 18, several major civil rights organizations, members of the Asian American community, and Florida leaders are coming together to voice their opposition to SB 264, a law banning many Chinese immigrants from buying a home in large swaths of Florida. This demonstration will consist of a multiracial, multi-state coalition of concerned citizens, some of whom will be traveling in “freedom buses” to Tallahassee the morning of the hearing to support the civil rights of all US citizens and residents.</w:t>
      </w:r>
    </w:p>
    <w:p w:rsidR="003F0864" w:rsidRDefault="003F0864" w:rsidP="003F0864">
      <w:pPr>
        <w:pStyle w:val="font8"/>
        <w:spacing w:line="276" w:lineRule="auto"/>
        <w:jc w:val="both"/>
      </w:pPr>
      <w:r>
        <w:t xml:space="preserve">This rally will take place outside of the U.S. District Court of Northern Florida during the argument </w:t>
      </w:r>
      <w:proofErr w:type="spellStart"/>
      <w:r>
        <w:rPr>
          <w:u w:val="single"/>
        </w:rPr>
        <w:t>Shen</w:t>
      </w:r>
      <w:proofErr w:type="spellEnd"/>
      <w:r>
        <w:rPr>
          <w:u w:val="single"/>
        </w:rPr>
        <w:t xml:space="preserve"> v. Simpson</w:t>
      </w:r>
      <w:r>
        <w:t>, a lawsuit challenging this discriminatory law. The judge will consider the plaintiffs’ request for a preliminary injunction to immediately block the law and declare it unconstitutional. A press conference with the legal team and community leaders will follow.</w:t>
      </w:r>
    </w:p>
    <w:p w:rsidR="003F0864" w:rsidRDefault="003F0864" w:rsidP="003F0864">
      <w:pPr>
        <w:pStyle w:val="font8"/>
        <w:spacing w:line="276" w:lineRule="auto"/>
        <w:jc w:val="both"/>
      </w:pPr>
      <w:r>
        <w:t xml:space="preserve">The rally is supported by many major organizations with diverse backgrounds including Florida Asian American Justice Alliance (FAAJA), </w:t>
      </w:r>
      <w:proofErr w:type="spellStart"/>
      <w:r>
        <w:t>Yick</w:t>
      </w:r>
      <w:proofErr w:type="spellEnd"/>
      <w:r>
        <w:t xml:space="preserve"> </w:t>
      </w:r>
      <w:proofErr w:type="spellStart"/>
      <w:r>
        <w:t>Wo</w:t>
      </w:r>
      <w:proofErr w:type="spellEnd"/>
      <w:r>
        <w:t xml:space="preserve"> Institution, Asian Americans Advancing Justice (AAJC), Asian Pacific American Justice (APA Justice), Chinese for Affirmative Action (CAA), Committee of 100 (C100), Japanese American Citizens League (JACL), National Asian Pacific American Bar Association (NAPABA), National Fair Housing Alliance (NFHA), National Iranian American Council (NIAC), Organization of Chinese Americans (OCA), Stop AAPI Hate, United Chinese Americans (UCA), League of United Latin American Citizens (LULAC), Texas Multicultural Advocacy Coalition (TMAC), Latino Justice, NAACP, and NAACP Tallahassee.</w:t>
      </w:r>
    </w:p>
    <w:p w:rsidR="003F0864" w:rsidRDefault="003F0864" w:rsidP="003F0864">
      <w:pPr>
        <w:pStyle w:val="font8"/>
        <w:rPr>
          <w:sz w:val="30"/>
          <w:szCs w:val="30"/>
        </w:rPr>
      </w:pPr>
      <w:r>
        <w:rPr>
          <w:b/>
          <w:bCs/>
          <w:sz w:val="30"/>
          <w:szCs w:val="30"/>
        </w:rPr>
        <w:t>WHO:</w:t>
      </w:r>
    </w:p>
    <w:p w:rsidR="003F0864" w:rsidRDefault="003F0864" w:rsidP="003F0864">
      <w:pPr>
        <w:pStyle w:val="font8"/>
        <w:spacing w:line="276" w:lineRule="auto"/>
        <w:jc w:val="both"/>
      </w:pPr>
      <w:r>
        <w:t>The press conference will feature:</w:t>
      </w:r>
    </w:p>
    <w:p w:rsidR="003F0864" w:rsidRDefault="003F0864" w:rsidP="003F0864">
      <w:pPr>
        <w:pStyle w:val="font8"/>
        <w:numPr>
          <w:ilvl w:val="0"/>
          <w:numId w:val="1"/>
        </w:numPr>
        <w:spacing w:line="276" w:lineRule="auto"/>
        <w:jc w:val="both"/>
      </w:pPr>
      <w:r>
        <w:t xml:space="preserve">Opening remarks by Florida organizers Echo King (President of Florida Asian American Justice Alliance) and Jenny Liu (President of The </w:t>
      </w:r>
      <w:proofErr w:type="spellStart"/>
      <w:r>
        <w:t>Yick</w:t>
      </w:r>
      <w:proofErr w:type="spellEnd"/>
      <w:r>
        <w:t xml:space="preserve"> </w:t>
      </w:r>
      <w:proofErr w:type="spellStart"/>
      <w:r>
        <w:t>Wo</w:t>
      </w:r>
      <w:proofErr w:type="spellEnd"/>
      <w:r>
        <w:t xml:space="preserve"> Institution);</w:t>
      </w:r>
    </w:p>
    <w:p w:rsidR="003F0864" w:rsidRDefault="003F0864" w:rsidP="003F0864">
      <w:pPr>
        <w:pStyle w:val="font8"/>
        <w:numPr>
          <w:ilvl w:val="0"/>
          <w:numId w:val="1"/>
        </w:numPr>
        <w:spacing w:line="276" w:lineRule="auto"/>
        <w:jc w:val="both"/>
      </w:pPr>
      <w:r>
        <w:lastRenderedPageBreak/>
        <w:t xml:space="preserve">Keynote address by Florida State Rep. Anna </w:t>
      </w:r>
      <w:proofErr w:type="spellStart"/>
      <w:r>
        <w:t>Eskamani</w:t>
      </w:r>
      <w:proofErr w:type="spellEnd"/>
      <w:r>
        <w:t>, a second generation Iranian immigrant;</w:t>
      </w:r>
    </w:p>
    <w:p w:rsidR="003F0864" w:rsidRDefault="003F0864" w:rsidP="003F0864">
      <w:pPr>
        <w:pStyle w:val="font8"/>
        <w:numPr>
          <w:ilvl w:val="0"/>
          <w:numId w:val="1"/>
        </w:numPr>
        <w:spacing w:line="276" w:lineRule="auto"/>
        <w:jc w:val="both"/>
      </w:pPr>
      <w:r>
        <w:t xml:space="preserve">Remarks by the legal team, Ashley </w:t>
      </w:r>
      <w:proofErr w:type="spellStart"/>
      <w:r>
        <w:t>Gorski</w:t>
      </w:r>
      <w:proofErr w:type="spellEnd"/>
      <w:r>
        <w:t xml:space="preserve"> (ACLU), Bethany Li (AALDEF), and Clay Zhu (</w:t>
      </w:r>
      <w:proofErr w:type="spellStart"/>
      <w:r>
        <w:t>DeHeng</w:t>
      </w:r>
      <w:proofErr w:type="spellEnd"/>
      <w:r>
        <w:t xml:space="preserve"> Law Offices)  </w:t>
      </w:r>
    </w:p>
    <w:p w:rsidR="003F0864" w:rsidRDefault="003F0864" w:rsidP="003F0864">
      <w:pPr>
        <w:pStyle w:val="font8"/>
        <w:numPr>
          <w:ilvl w:val="0"/>
          <w:numId w:val="1"/>
        </w:numPr>
        <w:spacing w:line="276" w:lineRule="auto"/>
        <w:jc w:val="both"/>
      </w:pPr>
      <w:r>
        <w:t xml:space="preserve">Closing remarks by </w:t>
      </w:r>
      <w:proofErr w:type="spellStart"/>
      <w:r>
        <w:t>Haipei</w:t>
      </w:r>
      <w:proofErr w:type="spellEnd"/>
      <w:r>
        <w:t xml:space="preserve"> </w:t>
      </w:r>
      <w:proofErr w:type="spellStart"/>
      <w:r>
        <w:t>Shue</w:t>
      </w:r>
      <w:proofErr w:type="spellEnd"/>
      <w:r>
        <w:t xml:space="preserve"> (President of United Chinese Americans, UCA).</w:t>
      </w:r>
    </w:p>
    <w:p w:rsidR="003F0864" w:rsidRDefault="003F0864" w:rsidP="003F0864">
      <w:pPr>
        <w:pStyle w:val="font8"/>
        <w:spacing w:line="276" w:lineRule="auto"/>
        <w:jc w:val="both"/>
        <w:rPr>
          <w:sz w:val="30"/>
          <w:szCs w:val="30"/>
        </w:rPr>
      </w:pPr>
      <w:r>
        <w:rPr>
          <w:b/>
          <w:bCs/>
          <w:sz w:val="30"/>
          <w:szCs w:val="30"/>
        </w:rPr>
        <w:t>WHEN:</w:t>
      </w:r>
    </w:p>
    <w:p w:rsidR="003F0864" w:rsidRDefault="003F0864" w:rsidP="003F0864">
      <w:pPr>
        <w:pStyle w:val="font8"/>
        <w:spacing w:line="276" w:lineRule="auto"/>
        <w:jc w:val="both"/>
      </w:pPr>
      <w:r>
        <w:t>Arguments begin at 1:30pm on Tuesday, July 18. Press conference immediately to follow (~2:30 p.m. ET)</w:t>
      </w:r>
    </w:p>
    <w:p w:rsidR="003F0864" w:rsidRDefault="003F0864" w:rsidP="003F0864">
      <w:pPr>
        <w:pStyle w:val="font8"/>
        <w:spacing w:line="276" w:lineRule="auto"/>
        <w:jc w:val="both"/>
        <w:rPr>
          <w:sz w:val="30"/>
          <w:szCs w:val="30"/>
        </w:rPr>
      </w:pPr>
      <w:r>
        <w:rPr>
          <w:b/>
          <w:bCs/>
          <w:sz w:val="30"/>
          <w:szCs w:val="30"/>
        </w:rPr>
        <w:t>WHERE:</w:t>
      </w:r>
    </w:p>
    <w:p w:rsidR="003F0864" w:rsidRDefault="003F0864" w:rsidP="003F0864">
      <w:pPr>
        <w:pStyle w:val="font8"/>
        <w:spacing w:line="276" w:lineRule="auto"/>
        <w:jc w:val="both"/>
      </w:pPr>
      <w:r>
        <w:t xml:space="preserve">Outside of Joseph Woodrow </w:t>
      </w:r>
      <w:proofErr w:type="spellStart"/>
      <w:r>
        <w:t>Hatchett</w:t>
      </w:r>
      <w:proofErr w:type="spellEnd"/>
      <w:r>
        <w:t xml:space="preserve"> U.S. Courthouse and Federal Building</w:t>
      </w:r>
    </w:p>
    <w:p w:rsidR="003F0864" w:rsidRDefault="003F0864" w:rsidP="003F0864">
      <w:pPr>
        <w:pStyle w:val="font8"/>
        <w:spacing w:line="276" w:lineRule="auto"/>
        <w:jc w:val="both"/>
      </w:pPr>
      <w:r>
        <w:t>111 N. Adams St.</w:t>
      </w:r>
    </w:p>
    <w:p w:rsidR="003F0864" w:rsidRDefault="003F0864" w:rsidP="003F0864">
      <w:pPr>
        <w:pStyle w:val="font8"/>
        <w:spacing w:line="276" w:lineRule="auto"/>
        <w:jc w:val="both"/>
      </w:pPr>
      <w:r>
        <w:t>Tallahassee, Florida</w:t>
      </w:r>
    </w:p>
    <w:p w:rsidR="003F0864" w:rsidRDefault="003F0864" w:rsidP="003F0864">
      <w:pPr>
        <w:pStyle w:val="font8"/>
      </w:pPr>
      <w:r>
        <w:t xml:space="preserve">Court information: </w:t>
      </w:r>
      <w:r>
        <w:rPr>
          <w:u w:val="single"/>
        </w:rPr>
        <w:t>https://www.flnd.uscourts.gov/tallahassee</w:t>
      </w:r>
    </w:p>
    <w:p w:rsidR="003F0864" w:rsidRDefault="003F0864" w:rsidP="003F0864">
      <w:pPr>
        <w:pStyle w:val="font8"/>
      </w:pPr>
      <w:bookmarkStart w:id="0" w:name="_GoBack"/>
      <w:bookmarkEnd w:id="0"/>
      <w:r>
        <w:t xml:space="preserve">More case details: </w:t>
      </w:r>
      <w:r>
        <w:rPr>
          <w:u w:val="single"/>
        </w:rPr>
        <w:t>https://www.aclu.org/cases/shen-v-simpson</w:t>
      </w:r>
    </w:p>
    <w:p w:rsidR="003F0864" w:rsidRDefault="003F0864" w:rsidP="003F0864">
      <w:pPr>
        <w:pStyle w:val="font8"/>
      </w:pPr>
      <w:r>
        <w:rPr>
          <w:rStyle w:val="wixguard"/>
          <w:u w:val="single"/>
        </w:rPr>
        <w:t>​</w:t>
      </w:r>
    </w:p>
    <w:p w:rsidR="003F0864" w:rsidRPr="003F0864" w:rsidRDefault="003F0864" w:rsidP="003F0864">
      <w:pPr>
        <w:jc w:val="center"/>
        <w:rPr>
          <w:b/>
          <w:sz w:val="24"/>
          <w:szCs w:val="24"/>
        </w:rPr>
      </w:pPr>
    </w:p>
    <w:sectPr w:rsidR="003F0864" w:rsidRPr="003F0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SimSun"/>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755B6"/>
    <w:multiLevelType w:val="multilevel"/>
    <w:tmpl w:val="CF62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64"/>
    <w:rsid w:val="003F0864"/>
    <w:rsid w:val="00B17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F0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F0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F0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F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asm_user</dc:creator>
  <cp:lastModifiedBy>asm_user</cp:lastModifiedBy>
  <cp:revision>1</cp:revision>
  <dcterms:created xsi:type="dcterms:W3CDTF">2023-08-02T03:25:00Z</dcterms:created>
  <dcterms:modified xsi:type="dcterms:W3CDTF">2023-08-02T03:31:00Z</dcterms:modified>
</cp:coreProperties>
</file>